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6083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3A73118" w14:textId="77777777" w:rsidR="00714725" w:rsidRDefault="00714725"/>
    <w:p w14:paraId="001345B5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0583EFB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65D803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1CF230" w14:textId="14A4AD0D" w:rsidR="0019479C" w:rsidRPr="00101053" w:rsidRDefault="005F75A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</w:rPr>
              <w:t xml:space="preserve">Realizace ochranné meze OM1 s interakčním prvkem IP1 v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</w:rPr>
              <w:t>k.ú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</w:rPr>
              <w:t>. Prostřední Bečva</w:t>
            </w:r>
          </w:p>
        </w:tc>
      </w:tr>
      <w:tr w:rsidR="0019479C" w:rsidRPr="00101053" w14:paraId="12D64EF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90C00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23F0B7" w14:textId="396F9E67" w:rsidR="0019479C" w:rsidRPr="00DA055E" w:rsidRDefault="00DA055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055E">
              <w:rPr>
                <w:rFonts w:ascii="Arial" w:hAnsi="Arial" w:cs="Arial"/>
                <w:sz w:val="22"/>
                <w:szCs w:val="22"/>
              </w:rPr>
              <w:t>SP5167/2024-525101</w:t>
            </w:r>
          </w:p>
        </w:tc>
      </w:tr>
    </w:tbl>
    <w:p w14:paraId="72B8C35E" w14:textId="77777777" w:rsidR="000D1F2B" w:rsidRDefault="000D1F2B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42A0DD5B" w14:textId="571F9C3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58D4A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0D0810A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E320BF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6C38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4BF1A22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9F3252A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58F8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70AB36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A754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51DFF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200490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091E6C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4FA1D5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432C92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FFEC43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BB86E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965B7A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B5B751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A70B3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17F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E43AC34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3230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B96FE4A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2EFF84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0D623D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7E9E9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1234F0A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A64B4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A1C58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13DB48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9C16AB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91E3E0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3EEE0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599DE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440EF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FEE4BC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FEE42D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B047A5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D74E9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87A32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8ACF9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D8523E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B4F3E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2BC08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844F51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BF253D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048A9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ED1857C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AEBA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AEB1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61C9BE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6FAE59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46183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92FC30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969CA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0580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64B987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85A204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957F9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9693D3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D260A2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760D8C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A587431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5EF2B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9196F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244A362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6E511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28EE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CCC0CB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E3CCB4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04D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533D2F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B11B3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1A9E3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D31DC4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31D9E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8129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7FDB69" w14:textId="77777777" w:rsidR="000D1F2B" w:rsidRDefault="000D1F2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CDCB409" w14:textId="352BE1BD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0D1F2B" w:rsidRPr="000D1F2B" w14:paraId="69A46FDB" w14:textId="77777777" w:rsidTr="006D448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49105036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11E1F878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505C6B2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Cena za provedení stavby včetně DPH</w:t>
            </w:r>
          </w:p>
        </w:tc>
      </w:tr>
      <w:tr w:rsidR="000D1F2B" w:rsidRPr="000D1F2B" w14:paraId="58232A49" w14:textId="77777777" w:rsidTr="006D448A">
        <w:tc>
          <w:tcPr>
            <w:tcW w:w="3686" w:type="dxa"/>
            <w:tcMar>
              <w:left w:w="85" w:type="dxa"/>
              <w:right w:w="85" w:type="dxa"/>
            </w:tcMar>
          </w:tcPr>
          <w:p w14:paraId="6464128D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2410" w:type="dxa"/>
          </w:tcPr>
          <w:p w14:paraId="6E289DEF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3402" w:type="dxa"/>
          </w:tcPr>
          <w:p w14:paraId="273FDD8D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</w:tbl>
    <w:p w14:paraId="581A17F9" w14:textId="77777777" w:rsidR="000D1F2B" w:rsidRPr="000D1F2B" w:rsidRDefault="000D1F2B" w:rsidP="000D1F2B">
      <w:pPr>
        <w:jc w:val="both"/>
        <w:rPr>
          <w:rFonts w:ascii="Arial" w:hAnsi="Arial"/>
          <w:bCs/>
          <w:sz w:val="2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0D1F2B" w:rsidRPr="000D1F2B" w14:paraId="6573D000" w14:textId="77777777" w:rsidTr="006D448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C16830B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06AE4A2A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675FE8D3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  <w:r w:rsidRPr="000D1F2B">
              <w:rPr>
                <w:rFonts w:ascii="Arial" w:hAnsi="Arial" w:cs="Arial"/>
                <w:bCs/>
                <w:sz w:val="22"/>
                <w:szCs w:val="20"/>
              </w:rPr>
              <w:t>Cena za výsadby a následnou péči včetně DPH</w:t>
            </w:r>
          </w:p>
        </w:tc>
      </w:tr>
      <w:tr w:rsidR="000D1F2B" w:rsidRPr="000D1F2B" w14:paraId="01154CF4" w14:textId="77777777" w:rsidTr="006D448A">
        <w:tc>
          <w:tcPr>
            <w:tcW w:w="3686" w:type="dxa"/>
            <w:tcMar>
              <w:left w:w="85" w:type="dxa"/>
              <w:right w:w="85" w:type="dxa"/>
            </w:tcMar>
          </w:tcPr>
          <w:p w14:paraId="26FF78AD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2410" w:type="dxa"/>
          </w:tcPr>
          <w:p w14:paraId="31C5552C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  <w:tc>
          <w:tcPr>
            <w:tcW w:w="3402" w:type="dxa"/>
          </w:tcPr>
          <w:p w14:paraId="7A614808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</w:tbl>
    <w:p w14:paraId="2935CB70" w14:textId="77777777" w:rsidR="000D1F2B" w:rsidRPr="000D1F2B" w:rsidRDefault="000D1F2B" w:rsidP="000D1F2B">
      <w:pPr>
        <w:spacing w:after="240"/>
        <w:jc w:val="both"/>
        <w:rPr>
          <w:rFonts w:ascii="Arial" w:hAnsi="Arial"/>
          <w:b/>
          <w:sz w:val="22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0D1F2B" w:rsidRPr="000D1F2B" w14:paraId="4F0CA587" w14:textId="77777777" w:rsidTr="006D448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FCA5445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D1F2B">
              <w:rPr>
                <w:rFonts w:ascii="Arial" w:hAnsi="Arial" w:cs="Arial"/>
                <w:b/>
                <w:sz w:val="22"/>
                <w:szCs w:val="20"/>
              </w:rPr>
              <w:t>Cena za dílo celkem bez DPH</w:t>
            </w:r>
          </w:p>
        </w:tc>
        <w:tc>
          <w:tcPr>
            <w:tcW w:w="2410" w:type="dxa"/>
          </w:tcPr>
          <w:p w14:paraId="600F8C1B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D1F2B">
              <w:rPr>
                <w:rFonts w:ascii="Arial" w:hAnsi="Arial" w:cs="Arial"/>
                <w:b/>
                <w:sz w:val="22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4F7ED05F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D1F2B">
              <w:rPr>
                <w:rFonts w:ascii="Arial" w:hAnsi="Arial" w:cs="Arial"/>
                <w:b/>
                <w:sz w:val="22"/>
                <w:szCs w:val="20"/>
              </w:rPr>
              <w:t>Cena za dílo celkem včetně DPH</w:t>
            </w:r>
          </w:p>
        </w:tc>
      </w:tr>
      <w:tr w:rsidR="000D1F2B" w:rsidRPr="000D1F2B" w14:paraId="5FED131D" w14:textId="77777777" w:rsidTr="006D448A">
        <w:tc>
          <w:tcPr>
            <w:tcW w:w="3686" w:type="dxa"/>
            <w:tcMar>
              <w:left w:w="85" w:type="dxa"/>
              <w:right w:w="85" w:type="dxa"/>
            </w:tcMar>
          </w:tcPr>
          <w:p w14:paraId="3336FDCA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2410" w:type="dxa"/>
          </w:tcPr>
          <w:p w14:paraId="5FB30EBD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402" w:type="dxa"/>
          </w:tcPr>
          <w:p w14:paraId="73495920" w14:textId="77777777" w:rsidR="000D1F2B" w:rsidRPr="000D1F2B" w:rsidRDefault="000D1F2B" w:rsidP="000D1F2B">
            <w:pPr>
              <w:spacing w:line="288" w:lineRule="auto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741E21F2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093F18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7E0880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C651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0A8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87B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DED33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65A374D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E132C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238A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758B9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78132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8321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BA042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7B73D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9224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3A7A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946F5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8122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19ED7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D996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C8DA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845A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9DDDA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4CE0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48B0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9D74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50D5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167B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C3C5A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831F3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506E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5378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8B39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1C61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C85E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F0E0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16D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658D1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4B623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02DDE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884B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D771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3BC7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36652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EB1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8950F3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34F1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2E3D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F007C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E998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816F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942D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EF54F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05A2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3CC6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692AF2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A15BEE" w14:textId="77777777" w:rsidR="00BA7E8C" w:rsidRPr="00FF0455" w:rsidRDefault="00BA7E8C" w:rsidP="00BA7E8C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F0455">
        <w:rPr>
          <w:rFonts w:ascii="Arial" w:hAnsi="Arial" w:cs="Arial"/>
          <w:bCs/>
          <w:sz w:val="16"/>
          <w:szCs w:val="16"/>
        </w:rPr>
        <w:t>Poznámka: Do sloupce označeného I</w:t>
      </w:r>
      <w:r w:rsidR="00B421B3" w:rsidRPr="00FF0455">
        <w:rPr>
          <w:rFonts w:ascii="Arial" w:hAnsi="Arial" w:cs="Arial"/>
          <w:bCs/>
          <w:sz w:val="16"/>
          <w:szCs w:val="16"/>
        </w:rPr>
        <w:t xml:space="preserve">. </w:t>
      </w:r>
      <w:r w:rsidR="00857616" w:rsidRPr="00FF0455">
        <w:rPr>
          <w:rFonts w:ascii="Arial" w:hAnsi="Arial" w:cs="Arial"/>
          <w:bCs/>
          <w:sz w:val="16"/>
          <w:szCs w:val="16"/>
        </w:rPr>
        <w:t>dodavatel</w:t>
      </w:r>
      <w:r w:rsidRPr="00FF0455">
        <w:rPr>
          <w:rFonts w:ascii="Arial" w:hAnsi="Arial" w:cs="Arial"/>
          <w:bCs/>
          <w:sz w:val="16"/>
          <w:szCs w:val="16"/>
        </w:rPr>
        <w:t xml:space="preserve"> uvede konkrétní část/části plnění, které hodlá zajistit pomocí </w:t>
      </w:r>
      <w:r w:rsidR="00826E34" w:rsidRPr="00FF0455">
        <w:rPr>
          <w:rFonts w:ascii="Arial" w:hAnsi="Arial" w:cs="Arial"/>
          <w:bCs/>
          <w:sz w:val="16"/>
          <w:szCs w:val="16"/>
        </w:rPr>
        <w:t>pod</w:t>
      </w:r>
      <w:r w:rsidRPr="00FF0455">
        <w:rPr>
          <w:rFonts w:ascii="Arial" w:hAnsi="Arial" w:cs="Arial"/>
          <w:bCs/>
          <w:sz w:val="16"/>
          <w:szCs w:val="16"/>
        </w:rPr>
        <w:t xml:space="preserve">dodavatele. Do sloupce označeného II. </w:t>
      </w:r>
      <w:r w:rsidR="00857616" w:rsidRPr="00FF0455">
        <w:rPr>
          <w:rFonts w:ascii="Arial" w:hAnsi="Arial" w:cs="Arial"/>
          <w:bCs/>
          <w:sz w:val="16"/>
          <w:szCs w:val="16"/>
        </w:rPr>
        <w:t>dodavatel</w:t>
      </w:r>
      <w:r w:rsidRPr="00FF0455">
        <w:rPr>
          <w:rFonts w:ascii="Arial" w:hAnsi="Arial" w:cs="Arial"/>
          <w:bCs/>
          <w:sz w:val="16"/>
          <w:szCs w:val="16"/>
        </w:rPr>
        <w:t xml:space="preserve"> uvede procentní podíl </w:t>
      </w:r>
      <w:r w:rsidR="00826E34" w:rsidRPr="00FF0455">
        <w:rPr>
          <w:rFonts w:ascii="Arial" w:hAnsi="Arial" w:cs="Arial"/>
          <w:bCs/>
          <w:sz w:val="16"/>
          <w:szCs w:val="16"/>
        </w:rPr>
        <w:t>poddodavatele</w:t>
      </w:r>
      <w:r w:rsidRPr="00FF0455">
        <w:rPr>
          <w:rFonts w:ascii="Arial" w:hAnsi="Arial" w:cs="Arial"/>
          <w:bCs/>
          <w:sz w:val="16"/>
          <w:szCs w:val="16"/>
        </w:rPr>
        <w:t xml:space="preserve"> a poměrnou finanční částku na celkovém plnění vztaženém k celkové nabídkové ceně.</w:t>
      </w:r>
    </w:p>
    <w:p w14:paraId="6450A761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5321FFD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6F01E80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2F3A7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E20274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84EA37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C1A2429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1EA0D1E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A0D5" w14:textId="77777777" w:rsidR="00A77843" w:rsidRDefault="00A77843" w:rsidP="008E4AD5">
      <w:r>
        <w:separator/>
      </w:r>
    </w:p>
  </w:endnote>
  <w:endnote w:type="continuationSeparator" w:id="0">
    <w:p w14:paraId="72BACCB7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9E0D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5ECC61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E3F5C" w14:textId="77777777" w:rsidR="00A77843" w:rsidRDefault="00A77843" w:rsidP="008E4AD5">
      <w:r>
        <w:separator/>
      </w:r>
    </w:p>
  </w:footnote>
  <w:footnote w:type="continuationSeparator" w:id="0">
    <w:p w14:paraId="5A918B94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08AF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7FB111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3065847">
    <w:abstractNumId w:val="30"/>
  </w:num>
  <w:num w:numId="2" w16cid:durableId="320080362">
    <w:abstractNumId w:val="41"/>
  </w:num>
  <w:num w:numId="3" w16cid:durableId="2132094839">
    <w:abstractNumId w:val="29"/>
  </w:num>
  <w:num w:numId="4" w16cid:durableId="1932816287">
    <w:abstractNumId w:val="33"/>
  </w:num>
  <w:num w:numId="5" w16cid:durableId="1708405343">
    <w:abstractNumId w:val="27"/>
  </w:num>
  <w:num w:numId="6" w16cid:durableId="1663309600">
    <w:abstractNumId w:val="12"/>
  </w:num>
  <w:num w:numId="7" w16cid:durableId="137696957">
    <w:abstractNumId w:val="35"/>
  </w:num>
  <w:num w:numId="8" w16cid:durableId="1588533854">
    <w:abstractNumId w:val="19"/>
  </w:num>
  <w:num w:numId="9" w16cid:durableId="922178086">
    <w:abstractNumId w:val="15"/>
  </w:num>
  <w:num w:numId="10" w16cid:durableId="354426534">
    <w:abstractNumId w:val="40"/>
  </w:num>
  <w:num w:numId="11" w16cid:durableId="1488863498">
    <w:abstractNumId w:val="39"/>
  </w:num>
  <w:num w:numId="12" w16cid:durableId="205029038">
    <w:abstractNumId w:val="4"/>
  </w:num>
  <w:num w:numId="13" w16cid:durableId="12093016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6177037">
    <w:abstractNumId w:val="28"/>
  </w:num>
  <w:num w:numId="15" w16cid:durableId="1740781994">
    <w:abstractNumId w:val="17"/>
  </w:num>
  <w:num w:numId="16" w16cid:durableId="1486585695">
    <w:abstractNumId w:val="24"/>
  </w:num>
  <w:num w:numId="17" w16cid:durableId="531453422">
    <w:abstractNumId w:val="43"/>
  </w:num>
  <w:num w:numId="18" w16cid:durableId="1191912149">
    <w:abstractNumId w:val="37"/>
  </w:num>
  <w:num w:numId="19" w16cid:durableId="352749">
    <w:abstractNumId w:val="14"/>
  </w:num>
  <w:num w:numId="20" w16cid:durableId="684795227">
    <w:abstractNumId w:val="9"/>
  </w:num>
  <w:num w:numId="21" w16cid:durableId="2082291984">
    <w:abstractNumId w:val="8"/>
  </w:num>
  <w:num w:numId="22" w16cid:durableId="13443563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3870602">
    <w:abstractNumId w:val="5"/>
  </w:num>
  <w:num w:numId="24" w16cid:durableId="2024286775">
    <w:abstractNumId w:val="18"/>
  </w:num>
  <w:num w:numId="25" w16cid:durableId="1414543443">
    <w:abstractNumId w:val="11"/>
  </w:num>
  <w:num w:numId="26" w16cid:durableId="2029521380">
    <w:abstractNumId w:val="16"/>
  </w:num>
  <w:num w:numId="27" w16cid:durableId="764619679">
    <w:abstractNumId w:val="10"/>
  </w:num>
  <w:num w:numId="28" w16cid:durableId="1080980691">
    <w:abstractNumId w:val="7"/>
  </w:num>
  <w:num w:numId="29" w16cid:durableId="734667036">
    <w:abstractNumId w:val="3"/>
  </w:num>
  <w:num w:numId="30" w16cid:durableId="681510693">
    <w:abstractNumId w:val="36"/>
  </w:num>
  <w:num w:numId="31" w16cid:durableId="1749617169">
    <w:abstractNumId w:val="32"/>
  </w:num>
  <w:num w:numId="32" w16cid:durableId="1002196220">
    <w:abstractNumId w:val="25"/>
  </w:num>
  <w:num w:numId="33" w16cid:durableId="237401605">
    <w:abstractNumId w:val="13"/>
  </w:num>
  <w:num w:numId="34" w16cid:durableId="2084837051">
    <w:abstractNumId w:val="23"/>
  </w:num>
  <w:num w:numId="35" w16cid:durableId="1362703622">
    <w:abstractNumId w:val="0"/>
  </w:num>
  <w:num w:numId="36" w16cid:durableId="874465768">
    <w:abstractNumId w:val="2"/>
  </w:num>
  <w:num w:numId="37" w16cid:durableId="24528025">
    <w:abstractNumId w:val="21"/>
  </w:num>
  <w:num w:numId="38" w16cid:durableId="466703001">
    <w:abstractNumId w:val="22"/>
  </w:num>
  <w:num w:numId="39" w16cid:durableId="1613248429">
    <w:abstractNumId w:val="6"/>
  </w:num>
  <w:num w:numId="40" w16cid:durableId="168912229">
    <w:abstractNumId w:val="45"/>
  </w:num>
  <w:num w:numId="41" w16cid:durableId="1061234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8588467">
    <w:abstractNumId w:val="42"/>
  </w:num>
  <w:num w:numId="43" w16cid:durableId="1547715963">
    <w:abstractNumId w:val="20"/>
  </w:num>
  <w:num w:numId="44" w16cid:durableId="1047876503">
    <w:abstractNumId w:val="38"/>
  </w:num>
  <w:num w:numId="45" w16cid:durableId="1262957249">
    <w:abstractNumId w:val="26"/>
  </w:num>
  <w:num w:numId="46" w16cid:durableId="294604811">
    <w:abstractNumId w:val="31"/>
  </w:num>
  <w:num w:numId="47" w16cid:durableId="1491408595">
    <w:abstractNumId w:val="1"/>
  </w:num>
  <w:num w:numId="48" w16cid:durableId="633484595">
    <w:abstractNumId w:val="34"/>
  </w:num>
  <w:num w:numId="49" w16cid:durableId="9186414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F2B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5F75AE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66E2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055E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455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162</cp:revision>
  <cp:lastPrinted>2012-03-30T11:12:00Z</cp:lastPrinted>
  <dcterms:created xsi:type="dcterms:W3CDTF">2013-02-10T17:51:00Z</dcterms:created>
  <dcterms:modified xsi:type="dcterms:W3CDTF">2024-06-06T11:28:00Z</dcterms:modified>
</cp:coreProperties>
</file>